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2E" w:rsidRPr="00D84D2E" w:rsidRDefault="00D84D2E" w:rsidP="00D84D2E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D84D2E">
        <w:rPr>
          <w:rFonts w:ascii="Times New Roman" w:hAnsi="Times New Roman" w:cs="Times New Roman"/>
          <w:b/>
          <w:sz w:val="24"/>
          <w:szCs w:val="24"/>
        </w:rPr>
        <w:t>Аннотации к рабочей программе начальной школы УМК «Школа России»</w:t>
      </w:r>
    </w:p>
    <w:p w:rsidR="00D507C4" w:rsidRPr="00D84D2E" w:rsidRDefault="00D507C4" w:rsidP="00D84D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D2E">
        <w:rPr>
          <w:rFonts w:ascii="Times New Roman" w:hAnsi="Times New Roman" w:cs="Times New Roman"/>
          <w:b/>
          <w:sz w:val="24"/>
          <w:szCs w:val="24"/>
          <w:u w:val="single"/>
        </w:rPr>
        <w:t>Учебный предмет «Литературное чтение»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Рабочие программы учебного предмета «Литературное чтение» составлена в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государственного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общеобразовательного стандарта начального общего образования,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примерной программы по литературному чтению 1-4 класс и на основе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авторской программы Л.Ф. Климановой «Литературное чтение»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Преподавание ведется по УМК «Школа России».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обучении младших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 xml:space="preserve">школьников. Он формирует </w:t>
      </w:r>
      <w:proofErr w:type="spellStart"/>
      <w:r w:rsidRPr="00D84D2E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D84D2E">
        <w:rPr>
          <w:rFonts w:ascii="Times New Roman" w:hAnsi="Times New Roman" w:cs="Times New Roman"/>
          <w:sz w:val="24"/>
          <w:szCs w:val="24"/>
        </w:rPr>
        <w:t xml:space="preserve"> навык чтения и умение работать с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текстом, пробуждает интерес к чтению художественной литературы и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способствует общему развитию ребёнка, его духовно-нравственному и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эстетическому воспитанию.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обеспечивает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результативность по другим предметам начальной школы.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Курс литературного чтения направлен на достижение следующих целей: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- овладение осознанным, правильным, беглым и выразительным чтением как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базовым навыком в системе образования младших школьников;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совершенствование всех видов речевой деятельности, обеспечивающих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умение работать с разными видами текстов; развитие интереса к чтению и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книге;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- формирование читательского кругозора и приобретение опыта в выборе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книг и самостоятельной читательской деятельности;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- развитие художественно-творческих и познавательных способностей,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эмоциональной отзывчивости при чтении художественных произведений;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формирование эстетического отношения к слову и умения понимать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художественное произведение;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- обогащение нравственного опыта младших школьников средствами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художественной литературы; формирование нравств</w:t>
      </w:r>
      <w:bookmarkStart w:id="0" w:name="_GoBack"/>
      <w:bookmarkEnd w:id="0"/>
      <w:r w:rsidRPr="00D84D2E">
        <w:rPr>
          <w:rFonts w:ascii="Times New Roman" w:hAnsi="Times New Roman" w:cs="Times New Roman"/>
          <w:sz w:val="24"/>
          <w:szCs w:val="24"/>
        </w:rPr>
        <w:t>енных представлений о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добре, дружбе, правде и ответственности; воспитание интереса и уважения к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отечественной культуре и культуре народов многонациональной России и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других стран.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школе имеет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большое значение в решении задач не только обучения, но и воспитания.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Место учебного предмета «Литературное чтение» в учебном плане</w:t>
      </w:r>
    </w:p>
    <w:p w:rsidR="00D507C4" w:rsidRPr="00D84D2E" w:rsidRDefault="00D507C4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 w:rsidRPr="00D84D2E">
        <w:rPr>
          <w:rFonts w:ascii="Times New Roman" w:hAnsi="Times New Roman" w:cs="Times New Roman"/>
          <w:sz w:val="24"/>
          <w:szCs w:val="24"/>
        </w:rPr>
        <w:t>Учебный предмет «Литературное чтение» рассчитан на 506 ч.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В 1 классе на изучение литературного чтения отводится 132 ч (4 ч в неделю,</w:t>
      </w:r>
      <w:r w:rsidR="000128E2">
        <w:rPr>
          <w:rFonts w:ascii="Times New Roman" w:hAnsi="Times New Roman" w:cs="Times New Roman"/>
          <w:sz w:val="24"/>
          <w:szCs w:val="24"/>
        </w:rPr>
        <w:t xml:space="preserve"> </w:t>
      </w:r>
      <w:r w:rsidRPr="00D84D2E">
        <w:rPr>
          <w:rFonts w:ascii="Times New Roman" w:hAnsi="Times New Roman" w:cs="Times New Roman"/>
          <w:sz w:val="24"/>
          <w:szCs w:val="24"/>
        </w:rPr>
        <w:t>33 учебных недели), во 2-3 классах по 136 ч (4 ч в неделю, 34 учебные</w:t>
      </w:r>
    </w:p>
    <w:p w:rsidR="002B723C" w:rsidRPr="00D84D2E" w:rsidRDefault="00D84D2E" w:rsidP="00012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507C4" w:rsidRPr="00D84D2E">
        <w:rPr>
          <w:rFonts w:ascii="Times New Roman" w:hAnsi="Times New Roman" w:cs="Times New Roman"/>
          <w:sz w:val="24"/>
          <w:szCs w:val="24"/>
        </w:rPr>
        <w:t>едели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7C4" w:rsidRPr="00D84D2E">
        <w:rPr>
          <w:rFonts w:ascii="Times New Roman" w:hAnsi="Times New Roman" w:cs="Times New Roman"/>
          <w:sz w:val="24"/>
          <w:szCs w:val="24"/>
        </w:rPr>
        <w:t>в каждом классе), в 4 классе по 102 часа (3 часа в неделю).</w:t>
      </w:r>
      <w:r w:rsidR="00D507C4" w:rsidRPr="00D84D2E">
        <w:rPr>
          <w:rFonts w:ascii="Times New Roman" w:hAnsi="Times New Roman" w:cs="Times New Roman"/>
          <w:sz w:val="24"/>
          <w:szCs w:val="24"/>
        </w:rPr>
        <w:cr/>
      </w:r>
    </w:p>
    <w:sectPr w:rsidR="002B723C" w:rsidRPr="00D8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DD"/>
    <w:rsid w:val="000128E2"/>
    <w:rsid w:val="002B723C"/>
    <w:rsid w:val="00BA5509"/>
    <w:rsid w:val="00CA4BDD"/>
    <w:rsid w:val="00D507C4"/>
    <w:rsid w:val="00D8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8103"/>
  <w15:chartTrackingRefBased/>
  <w15:docId w15:val="{FEBD5887-2166-4D70-8003-7944F1FA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2823-046C-4630-957E-F3823C0E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 Windows</cp:lastModifiedBy>
  <cp:revision>3</cp:revision>
  <dcterms:created xsi:type="dcterms:W3CDTF">2022-04-12T09:08:00Z</dcterms:created>
  <dcterms:modified xsi:type="dcterms:W3CDTF">2022-04-12T09:08:00Z</dcterms:modified>
</cp:coreProperties>
</file>